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51" w:rsidRDefault="00755C51" w:rsidP="00755C51">
      <w:pPr>
        <w:spacing w:after="0" w:line="480" w:lineRule="auto"/>
        <w:jc w:val="center"/>
      </w:pPr>
      <w:bookmarkStart w:id="0" w:name="_GoBack"/>
      <w:bookmarkEnd w:id="0"/>
    </w:p>
    <w:p w:rsidR="00755C51" w:rsidRDefault="00755C51" w:rsidP="00755C51">
      <w:pPr>
        <w:spacing w:after="0" w:line="480" w:lineRule="auto"/>
        <w:jc w:val="center"/>
      </w:pPr>
    </w:p>
    <w:p w:rsidR="00755C51" w:rsidRDefault="00755C51" w:rsidP="00755C51">
      <w:pPr>
        <w:spacing w:after="0" w:line="480" w:lineRule="auto"/>
        <w:jc w:val="center"/>
      </w:pPr>
    </w:p>
    <w:p w:rsidR="00755C51" w:rsidRDefault="00755C51" w:rsidP="00755C51">
      <w:pPr>
        <w:spacing w:after="0" w:line="480" w:lineRule="auto"/>
        <w:jc w:val="center"/>
      </w:pPr>
    </w:p>
    <w:p w:rsidR="00755C51" w:rsidRDefault="00755C51" w:rsidP="00755C51">
      <w:pPr>
        <w:spacing w:after="0" w:line="480" w:lineRule="auto"/>
        <w:jc w:val="center"/>
      </w:pPr>
    </w:p>
    <w:p w:rsidR="00755C51" w:rsidRDefault="00C91F78" w:rsidP="00755C51">
      <w:pPr>
        <w:spacing w:after="0" w:line="480" w:lineRule="auto"/>
        <w:jc w:val="center"/>
      </w:pPr>
      <w:r w:rsidRPr="00755C51">
        <w:t>Billabong Case Study</w:t>
      </w:r>
    </w:p>
    <w:p w:rsidR="00755C51" w:rsidRDefault="00C91F78" w:rsidP="00755C51">
      <w:pPr>
        <w:spacing w:after="0" w:line="480" w:lineRule="auto"/>
        <w:jc w:val="center"/>
      </w:pPr>
      <w:r>
        <w:t>Student Name</w:t>
      </w:r>
    </w:p>
    <w:p w:rsidR="00755C51" w:rsidRDefault="00C91F78" w:rsidP="00755C51">
      <w:pPr>
        <w:spacing w:after="0" w:line="480" w:lineRule="auto"/>
        <w:jc w:val="center"/>
      </w:pPr>
      <w:r>
        <w:t>Institution Affiliation</w:t>
      </w:r>
    </w:p>
    <w:p w:rsidR="00755C51" w:rsidRDefault="00C91F78" w:rsidP="00755C51">
      <w:pPr>
        <w:spacing w:after="0" w:line="480" w:lineRule="auto"/>
        <w:jc w:val="left"/>
      </w:pPr>
      <w:r>
        <w:br w:type="page"/>
      </w:r>
    </w:p>
    <w:p w:rsidR="00755C51" w:rsidRPr="00755C51" w:rsidRDefault="00C91F78" w:rsidP="00755C51">
      <w:pPr>
        <w:spacing w:after="0" w:line="480" w:lineRule="auto"/>
        <w:jc w:val="center"/>
      </w:pPr>
      <w:r>
        <w:lastRenderedPageBreak/>
        <w:t>Billabong Case Study</w:t>
      </w:r>
    </w:p>
    <w:p w:rsidR="00B63362" w:rsidRPr="00755C51" w:rsidRDefault="00C91F78" w:rsidP="00755C51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755C51">
        <w:rPr>
          <w:b/>
        </w:rPr>
        <w:t>Why does a fall in the value of the Australian Dollar against the U.S. dollar benefit Billabong?</w:t>
      </w:r>
    </w:p>
    <w:p w:rsidR="005D47EC" w:rsidRDefault="00C91F78" w:rsidP="00755C51">
      <w:pPr>
        <w:spacing w:after="0" w:line="480" w:lineRule="auto"/>
        <w:ind w:firstLine="360"/>
      </w:pPr>
      <w:r>
        <w:t xml:space="preserve">The </w:t>
      </w:r>
      <w:r w:rsidR="005729BD">
        <w:t>foreign</w:t>
      </w:r>
      <w:r>
        <w:t xml:space="preserve"> market, </w:t>
      </w:r>
      <w:r w:rsidR="005729BD">
        <w:t>especially</w:t>
      </w:r>
      <w:r>
        <w:t xml:space="preserve"> the U.S. market, was the </w:t>
      </w:r>
      <w:r w:rsidR="00883602">
        <w:t xml:space="preserve">market the Billabong much relied on. </w:t>
      </w:r>
      <w:r w:rsidR="008A6E48">
        <w:t xml:space="preserve">The Prices become cheaper in the U.S. </w:t>
      </w:r>
      <w:r w:rsidR="00D05184">
        <w:t>every time</w:t>
      </w:r>
      <w:r w:rsidR="008A6E48">
        <w:t xml:space="preserve"> the U.S. dollar gets </w:t>
      </w:r>
      <w:r w:rsidR="005729BD">
        <w:t>stronger</w:t>
      </w:r>
      <w:r w:rsidR="008A6E48">
        <w:t xml:space="preserve"> towards the Australian Dollar. </w:t>
      </w:r>
      <w:r w:rsidR="00FA7B95">
        <w:t xml:space="preserve">When the </w:t>
      </w:r>
      <w:r w:rsidR="00D05184">
        <w:t>products</w:t>
      </w:r>
      <w:r w:rsidR="00FA7B95">
        <w:t xml:space="preserve"> become less expensive, the sales </w:t>
      </w:r>
      <w:r w:rsidR="005729BD">
        <w:t>volumes</w:t>
      </w:r>
      <w:r w:rsidR="00FA7B95">
        <w:t xml:space="preserve"> increases hence generating more revenue, which in the long run contributes to increased manufacturers' profit. </w:t>
      </w:r>
      <w:r w:rsidR="00290D4D">
        <w:tab/>
      </w:r>
      <w:r w:rsidR="005729BD">
        <w:t>Additionally</w:t>
      </w:r>
      <w:r w:rsidR="00290D4D">
        <w:t xml:space="preserve">, </w:t>
      </w:r>
      <w:r w:rsidR="00D05184">
        <w:t>the</w:t>
      </w:r>
      <w:r w:rsidR="00290D4D">
        <w:t xml:space="preserve"> U.S. importers demand more of Billabong's products whenever the </w:t>
      </w:r>
      <w:r w:rsidR="00D05184">
        <w:t>Australian</w:t>
      </w:r>
      <w:r w:rsidR="00290D4D">
        <w:t xml:space="preserve"> Dollar depreciates against the U.S. dollar</w:t>
      </w:r>
      <w:r w:rsidR="00755C51">
        <w:t xml:space="preserve"> </w:t>
      </w:r>
      <w:r w:rsidR="00755C51" w:rsidRPr="00755C51">
        <w:t>(Hill, 2008)</w:t>
      </w:r>
      <w:r w:rsidR="00290D4D">
        <w:t xml:space="preserve">. </w:t>
      </w:r>
      <w:r w:rsidR="00512D30">
        <w:t xml:space="preserve">This is </w:t>
      </w:r>
      <w:r w:rsidR="00D05184">
        <w:t>because</w:t>
      </w:r>
      <w:r w:rsidR="00512D30">
        <w:t xml:space="preserve"> the price of imported products to the U.S. in terms of the U.S. dollar decreases. </w:t>
      </w:r>
      <w:r w:rsidR="00D05184">
        <w:t>Du</w:t>
      </w:r>
      <w:r w:rsidR="00512D30">
        <w:t xml:space="preserve">e to the increase in demand for imported goods in the U.S., the sales of Billabong </w:t>
      </w:r>
      <w:r w:rsidR="00D05184">
        <w:t>increase</w:t>
      </w:r>
      <w:r w:rsidR="00512D30">
        <w:t xml:space="preserve"> from the </w:t>
      </w:r>
      <w:r w:rsidR="00D05184">
        <w:t>price</w:t>
      </w:r>
      <w:r w:rsidR="00512D30">
        <w:t xml:space="preserve"> competitiveness strength. </w:t>
      </w:r>
      <w:r w:rsidR="007A00D0">
        <w:t>Th</w:t>
      </w:r>
      <w:r w:rsidR="00D05184">
        <w:t>e</w:t>
      </w:r>
      <w:r w:rsidR="007A00D0">
        <w:t xml:space="preserve"> sales revenues, in </w:t>
      </w:r>
      <w:r w:rsidR="00D05184">
        <w:t>this</w:t>
      </w:r>
      <w:r w:rsidR="007A00D0">
        <w:t xml:space="preserve"> case, increase since as Australian Dollar decreases, the payments that Billabong receives are in U.S. dollars and get</w:t>
      </w:r>
      <w:r w:rsidR="00E67015">
        <w:t xml:space="preserve"> </w:t>
      </w:r>
      <w:r w:rsidR="00D05184">
        <w:t>converted</w:t>
      </w:r>
      <w:r w:rsidR="00E67015">
        <w:t xml:space="preserve"> to more Australian Dollars than before. </w:t>
      </w:r>
    </w:p>
    <w:p w:rsidR="00410F16" w:rsidRPr="00755C51" w:rsidRDefault="00C91F78" w:rsidP="00755C51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755C51">
        <w:rPr>
          <w:b/>
        </w:rPr>
        <w:t>Could the rise in the value of the Australian Dollar that occurred in 2009 have been predicted?</w:t>
      </w:r>
    </w:p>
    <w:p w:rsidR="008D0B26" w:rsidRDefault="00C91F78" w:rsidP="00755C51">
      <w:pPr>
        <w:spacing w:after="0" w:line="480" w:lineRule="auto"/>
        <w:ind w:firstLine="360"/>
      </w:pPr>
      <w:r>
        <w:t>Most analysts had predicted Au</w:t>
      </w:r>
      <w:r>
        <w:t xml:space="preserve">stralian </w:t>
      </w:r>
      <w:r w:rsidR="00D05184">
        <w:t>economy</w:t>
      </w:r>
      <w:r>
        <w:t xml:space="preserve"> downtime ion 2009 and connected it to </w:t>
      </w:r>
      <w:r w:rsidR="00D05184">
        <w:t>the</w:t>
      </w:r>
      <w:r>
        <w:t xml:space="preserve"> slower economic growth in China. </w:t>
      </w:r>
      <w:r w:rsidR="008E4579">
        <w:t xml:space="preserve">Additionally, the Australian Research firm </w:t>
      </w:r>
      <w:r w:rsidR="00D05184">
        <w:t>access</w:t>
      </w:r>
      <w:r w:rsidR="008E4579">
        <w:t xml:space="preserve"> economics ad </w:t>
      </w:r>
      <w:r w:rsidR="00D05184">
        <w:t>also</w:t>
      </w:r>
      <w:r w:rsidR="008E4579">
        <w:t xml:space="preserve"> cautioned about the 2009 </w:t>
      </w:r>
      <w:r w:rsidR="00D05184">
        <w:t>sharp</w:t>
      </w:r>
      <w:r w:rsidR="008E4579">
        <w:t xml:space="preserve"> decline in the Australian economy, which </w:t>
      </w:r>
      <w:r w:rsidR="00D05184">
        <w:t>could</w:t>
      </w:r>
      <w:r w:rsidR="008E4579">
        <w:t xml:space="preserve"> </w:t>
      </w:r>
      <w:r w:rsidR="00D05184">
        <w:t>adversely</w:t>
      </w:r>
      <w:r w:rsidR="008E4579">
        <w:t xml:space="preserve"> affect the </w:t>
      </w:r>
      <w:r w:rsidR="008568B7">
        <w:t xml:space="preserve">Australian interest rates and </w:t>
      </w:r>
      <w:r w:rsidR="00D05184">
        <w:t>Exchange</w:t>
      </w:r>
      <w:r w:rsidR="008568B7">
        <w:t xml:space="preserve"> rates. </w:t>
      </w:r>
      <w:r w:rsidR="00D05184">
        <w:t>This</w:t>
      </w:r>
      <w:r w:rsidR="008568B7">
        <w:t xml:space="preserve"> preciously depicts that the rise of the </w:t>
      </w:r>
      <w:r w:rsidR="00D05184">
        <w:t>Australian</w:t>
      </w:r>
      <w:r w:rsidR="008568B7">
        <w:t xml:space="preserve"> Dollar </w:t>
      </w:r>
      <w:r w:rsidR="00D05184">
        <w:t>in 2009 could be predicted. The</w:t>
      </w:r>
      <w:r w:rsidR="008568B7">
        <w:t xml:space="preserve">refore corporations </w:t>
      </w:r>
      <w:r w:rsidR="00D05184">
        <w:t>such</w:t>
      </w:r>
      <w:r w:rsidR="008568B7">
        <w:t xml:space="preserve"> as </w:t>
      </w:r>
      <w:r w:rsidR="00B96FF7">
        <w:t xml:space="preserve">Billabong could have strategized to gain more profits. </w:t>
      </w:r>
    </w:p>
    <w:p w:rsidR="00EF67A8" w:rsidRPr="00755C51" w:rsidRDefault="00C91F78" w:rsidP="00755C51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755C51">
        <w:rPr>
          <w:b/>
        </w:rPr>
        <w:lastRenderedPageBreak/>
        <w:t>What might Billabong</w:t>
      </w:r>
      <w:r w:rsidRPr="00755C51">
        <w:rPr>
          <w:b/>
        </w:rPr>
        <w:t xml:space="preserve"> have done to better protect itself against the unanticipated rise in the value of the Australian Dollar that occurred in 2009?</w:t>
      </w:r>
    </w:p>
    <w:p w:rsidR="00EF67A8" w:rsidRDefault="00C91F78" w:rsidP="00755C51">
      <w:pPr>
        <w:spacing w:after="0" w:line="480" w:lineRule="auto"/>
        <w:ind w:firstLine="360"/>
      </w:pPr>
      <w:r>
        <w:t xml:space="preserve">Billabong much enjoyed the </w:t>
      </w:r>
      <w:r w:rsidR="00CE2110">
        <w:t>difference</w:t>
      </w:r>
      <w:r>
        <w:t xml:space="preserve"> between the U.S. dollar and the Australian Dollar when the value of the Australian Dollar </w:t>
      </w:r>
      <w:r>
        <w:t xml:space="preserve">came down in value against the U.S. dollar in 2009. Billabong </w:t>
      </w:r>
      <w:r w:rsidR="00CE2110">
        <w:t>could</w:t>
      </w:r>
      <w:r>
        <w:t xml:space="preserve"> have </w:t>
      </w:r>
      <w:r w:rsidR="00CE2110">
        <w:t>accumulated more</w:t>
      </w:r>
      <w:r>
        <w:t xml:space="preserve"> revenues then due to the changes in the exchange rates to cater to future adverse changes in exchange rates. Billabong </w:t>
      </w:r>
      <w:r w:rsidR="00CE2110">
        <w:t>could</w:t>
      </w:r>
      <w:r>
        <w:t xml:space="preserve"> have utilized the accounting </w:t>
      </w:r>
      <w:r w:rsidR="00CE2110">
        <w:t>principle</w:t>
      </w:r>
      <w:r>
        <w:t xml:space="preserve"> </w:t>
      </w:r>
      <w:r w:rsidR="00CE2110">
        <w:t>to</w:t>
      </w:r>
      <w:r>
        <w:t xml:space="preserve"> recalculate the increasing </w:t>
      </w:r>
      <w:r w:rsidR="00CE2110">
        <w:t>value</w:t>
      </w:r>
      <w:r>
        <w:t xml:space="preserve"> of the </w:t>
      </w:r>
      <w:r w:rsidR="00CE2110">
        <w:t>Australian</w:t>
      </w:r>
      <w:r>
        <w:t xml:space="preserve"> </w:t>
      </w:r>
      <w:r w:rsidR="00CE2110">
        <w:t>Dollar</w:t>
      </w:r>
      <w:r>
        <w:t xml:space="preserve"> that occurred in 2009 </w:t>
      </w:r>
      <w:r w:rsidR="00CE2110">
        <w:t>using</w:t>
      </w:r>
      <w:r>
        <w:t xml:space="preserve"> the 2008 </w:t>
      </w:r>
      <w:r w:rsidR="00CE2110">
        <w:t>exchange</w:t>
      </w:r>
      <w:r>
        <w:t xml:space="preserve"> rates</w:t>
      </w:r>
      <w:r w:rsidR="00755C51">
        <w:t xml:space="preserve"> </w:t>
      </w:r>
      <w:r w:rsidR="00755C51" w:rsidRPr="00755C51">
        <w:t>(Hill, 2008)</w:t>
      </w:r>
      <w:r>
        <w:t xml:space="preserve">. </w:t>
      </w:r>
      <w:r w:rsidR="00CE2110">
        <w:t>They</w:t>
      </w:r>
      <w:r>
        <w:t xml:space="preserve"> could have utilized the reserve </w:t>
      </w:r>
      <w:r w:rsidR="00CE2110">
        <w:t>profits</w:t>
      </w:r>
      <w:r>
        <w:t xml:space="preserve"> for </w:t>
      </w:r>
      <w:r w:rsidR="00CE2110">
        <w:t xml:space="preserve">compensation. </w:t>
      </w:r>
      <w:r>
        <w:t xml:space="preserve">However, if the reserve profits could not be </w:t>
      </w:r>
      <w:r w:rsidR="00CE2110">
        <w:t>compensated</w:t>
      </w:r>
      <w:r>
        <w:t xml:space="preserve"> for the </w:t>
      </w:r>
      <w:r w:rsidR="00CE2110">
        <w:t>deficit</w:t>
      </w:r>
      <w:r>
        <w:t xml:space="preserve"> by the changes in the exchange rates, Billabong </w:t>
      </w:r>
      <w:r w:rsidR="00CE2110">
        <w:t>should</w:t>
      </w:r>
      <w:r>
        <w:t xml:space="preserve"> have increased the prices of their products to compensate for the deficiency. Additionally, the CEO of Billabong could have considered revising the forecast for sales and earnings.</w:t>
      </w:r>
    </w:p>
    <w:p w:rsidR="00B96FF7" w:rsidRPr="00755C51" w:rsidRDefault="00C91F78" w:rsidP="00755C51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755C51">
        <w:rPr>
          <w:b/>
        </w:rPr>
        <w:t xml:space="preserve">The </w:t>
      </w:r>
      <w:r w:rsidRPr="00755C51">
        <w:rPr>
          <w:rStyle w:val="Strong"/>
          <w:b w:val="0"/>
        </w:rPr>
        <w:t xml:space="preserve">Australian </w:t>
      </w:r>
      <w:r w:rsidRPr="00755C51">
        <w:rPr>
          <w:rStyle w:val="Strong"/>
          <w:b w:val="0"/>
        </w:rPr>
        <w:t>Dollar continued</w:t>
      </w:r>
      <w:r w:rsidRPr="00755C51">
        <w:rPr>
          <w:b/>
        </w:rPr>
        <w:t xml:space="preserve"> to </w:t>
      </w:r>
      <w:r w:rsidRPr="00755C51">
        <w:rPr>
          <w:rStyle w:val="Strong"/>
          <w:b w:val="0"/>
        </w:rPr>
        <w:t>rise</w:t>
      </w:r>
      <w:r w:rsidRPr="00755C51">
        <w:rPr>
          <w:b/>
        </w:rPr>
        <w:t xml:space="preserve"> by </w:t>
      </w:r>
      <w:r w:rsidRPr="00755C51">
        <w:rPr>
          <w:rStyle w:val="Strong"/>
          <w:b w:val="0"/>
        </w:rPr>
        <w:t>another 20</w:t>
      </w:r>
      <w:r w:rsidRPr="00755C51">
        <w:rPr>
          <w:b/>
        </w:rPr>
        <w:t xml:space="preserve">% against the U.S. dollar between 2010 and 2012. How would this have affected Billabong? Is there anything that Billabong might have done to limit its long-term economic exposure to change in the value of the currency </w:t>
      </w:r>
      <w:r w:rsidRPr="00755C51">
        <w:rPr>
          <w:b/>
        </w:rPr>
        <w:t>in its largest export market?</w:t>
      </w:r>
    </w:p>
    <w:p w:rsidR="00F25994" w:rsidRDefault="00C91F78" w:rsidP="00755C51">
      <w:pPr>
        <w:spacing w:after="0" w:line="480" w:lineRule="auto"/>
        <w:ind w:firstLine="360"/>
      </w:pPr>
      <w:r>
        <w:t xml:space="preserve">The immediate value of the </w:t>
      </w:r>
      <w:r w:rsidR="00CE2110">
        <w:t>overseas</w:t>
      </w:r>
      <w:r>
        <w:t xml:space="preserve"> sales of </w:t>
      </w:r>
      <w:r w:rsidR="00CE2110">
        <w:t>Billabong</w:t>
      </w:r>
      <w:r>
        <w:t xml:space="preserve"> had been grilled down by the rising </w:t>
      </w:r>
      <w:r w:rsidR="00CE2110">
        <w:t>Australian</w:t>
      </w:r>
      <w:r>
        <w:t xml:space="preserve"> Dollar making Billabong </w:t>
      </w:r>
      <w:r w:rsidR="00CE2110">
        <w:t>consider</w:t>
      </w:r>
      <w:r>
        <w:t xml:space="preserve"> cutting in its profits. </w:t>
      </w:r>
      <w:r w:rsidR="00180ADA">
        <w:t xml:space="preserve">Additionally, the Billabong </w:t>
      </w:r>
      <w:r w:rsidR="00CE2110">
        <w:t>retail</w:t>
      </w:r>
      <w:r w:rsidR="00180ADA">
        <w:t xml:space="preserve"> market was also impacted by the global financial crisis, which made the after-sales </w:t>
      </w:r>
      <w:r w:rsidR="00D028C6">
        <w:t>tax revenues to come down sharply by 13 percent</w:t>
      </w:r>
      <w:r w:rsidR="00755C51">
        <w:t xml:space="preserve"> (Hill, 2008)</w:t>
      </w:r>
      <w:r w:rsidR="00D028C6">
        <w:t xml:space="preserve">. Billabong could have </w:t>
      </w:r>
      <w:r w:rsidR="00CE2110">
        <w:t>averted</w:t>
      </w:r>
      <w:r w:rsidR="0081627C">
        <w:t xml:space="preserve"> itself from the </w:t>
      </w:r>
      <w:r w:rsidR="00CE2110">
        <w:t>long</w:t>
      </w:r>
      <w:r w:rsidR="0081627C">
        <w:t xml:space="preserve">-term economic exposure by using the forex swaps and changes. </w:t>
      </w:r>
      <w:r>
        <w:t xml:space="preserve">In this case, Billabong could have benefited more from any favorable </w:t>
      </w:r>
      <w:r w:rsidR="00CE2110">
        <w:t>exchange</w:t>
      </w:r>
      <w:r>
        <w:t xml:space="preserve"> rates change. </w:t>
      </w:r>
    </w:p>
    <w:p w:rsidR="00CE2110" w:rsidRDefault="00C91F78" w:rsidP="00755C51">
      <w:pPr>
        <w:spacing w:after="0" w:line="480" w:lineRule="auto"/>
        <w:jc w:val="left"/>
      </w:pPr>
      <w:r>
        <w:br w:type="page"/>
      </w:r>
    </w:p>
    <w:p w:rsidR="00F25994" w:rsidRDefault="00C91F78" w:rsidP="00755C51">
      <w:pPr>
        <w:spacing w:after="0" w:line="480" w:lineRule="auto"/>
        <w:jc w:val="center"/>
      </w:pPr>
      <w:r>
        <w:lastRenderedPageBreak/>
        <w:t>Reference</w:t>
      </w:r>
    </w:p>
    <w:p w:rsidR="005729BD" w:rsidRPr="005729BD" w:rsidRDefault="00C91F78" w:rsidP="00755C51">
      <w:pPr>
        <w:spacing w:after="0" w:line="480" w:lineRule="auto"/>
        <w:ind w:left="720" w:hanging="720"/>
      </w:pPr>
      <w:r w:rsidRPr="005729BD">
        <w:t xml:space="preserve">Hill, C. (2008). International Business: Competing in the global market place. </w:t>
      </w:r>
      <w:r w:rsidRPr="005729BD">
        <w:rPr>
          <w:i/>
          <w:iCs/>
        </w:rPr>
        <w:t>Strategic Direction</w:t>
      </w:r>
      <w:r w:rsidRPr="005729BD">
        <w:t xml:space="preserve">, </w:t>
      </w:r>
      <w:r w:rsidRPr="005729BD">
        <w:rPr>
          <w:i/>
          <w:iCs/>
        </w:rPr>
        <w:t>24</w:t>
      </w:r>
      <w:r w:rsidRPr="005729BD">
        <w:t>(9).</w:t>
      </w:r>
    </w:p>
    <w:p w:rsidR="00B96FF7" w:rsidRDefault="00C91F78" w:rsidP="00755C51">
      <w:pPr>
        <w:spacing w:after="0" w:line="480" w:lineRule="auto"/>
      </w:pPr>
      <w:r>
        <w:t xml:space="preserve"> </w:t>
      </w:r>
    </w:p>
    <w:p w:rsidR="00755C51" w:rsidRDefault="00755C51">
      <w:pPr>
        <w:spacing w:after="0" w:line="480" w:lineRule="auto"/>
      </w:pPr>
    </w:p>
    <w:sectPr w:rsidR="00755C51" w:rsidSect="00755C5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F78" w:rsidRDefault="00C91F78">
      <w:pPr>
        <w:spacing w:after="0" w:line="240" w:lineRule="auto"/>
      </w:pPr>
      <w:r>
        <w:separator/>
      </w:r>
    </w:p>
  </w:endnote>
  <w:endnote w:type="continuationSeparator" w:id="0">
    <w:p w:rsidR="00C91F78" w:rsidRDefault="00C9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F78" w:rsidRDefault="00C91F78">
      <w:pPr>
        <w:spacing w:after="0" w:line="240" w:lineRule="auto"/>
      </w:pPr>
      <w:r>
        <w:separator/>
      </w:r>
    </w:p>
  </w:footnote>
  <w:footnote w:type="continuationSeparator" w:id="0">
    <w:p w:rsidR="00C91F78" w:rsidRDefault="00C91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5371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5C51" w:rsidRDefault="00C91F7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61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55C51" w:rsidRDefault="00C91F78">
    <w:pPr>
      <w:pStyle w:val="Header"/>
    </w:pPr>
    <w:r w:rsidRPr="00755C51">
      <w:t>BILLABONG 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C51" w:rsidRDefault="00C91F78">
    <w:pPr>
      <w:pStyle w:val="Header"/>
    </w:pPr>
    <w:r>
      <w:t xml:space="preserve">Running head: </w:t>
    </w:r>
    <w:r w:rsidRPr="00755C51">
      <w:t>BILLABONG CASE STUDY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582B11"/>
    <w:multiLevelType w:val="hybridMultilevel"/>
    <w:tmpl w:val="2D30F690"/>
    <w:lvl w:ilvl="0" w:tplc="200EF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938C222" w:tentative="1">
      <w:start w:val="1"/>
      <w:numFmt w:val="lowerLetter"/>
      <w:lvlText w:val="%2."/>
      <w:lvlJc w:val="left"/>
      <w:pPr>
        <w:ind w:left="1440" w:hanging="360"/>
      </w:pPr>
    </w:lvl>
    <w:lvl w:ilvl="2" w:tplc="2846700A" w:tentative="1">
      <w:start w:val="1"/>
      <w:numFmt w:val="lowerRoman"/>
      <w:lvlText w:val="%3."/>
      <w:lvlJc w:val="right"/>
      <w:pPr>
        <w:ind w:left="2160" w:hanging="180"/>
      </w:pPr>
    </w:lvl>
    <w:lvl w:ilvl="3" w:tplc="9D483EDC" w:tentative="1">
      <w:start w:val="1"/>
      <w:numFmt w:val="decimal"/>
      <w:lvlText w:val="%4."/>
      <w:lvlJc w:val="left"/>
      <w:pPr>
        <w:ind w:left="2880" w:hanging="360"/>
      </w:pPr>
    </w:lvl>
    <w:lvl w:ilvl="4" w:tplc="FD4E3BA4" w:tentative="1">
      <w:start w:val="1"/>
      <w:numFmt w:val="lowerLetter"/>
      <w:lvlText w:val="%5."/>
      <w:lvlJc w:val="left"/>
      <w:pPr>
        <w:ind w:left="3600" w:hanging="360"/>
      </w:pPr>
    </w:lvl>
    <w:lvl w:ilvl="5" w:tplc="5C8E3802" w:tentative="1">
      <w:start w:val="1"/>
      <w:numFmt w:val="lowerRoman"/>
      <w:lvlText w:val="%6."/>
      <w:lvlJc w:val="right"/>
      <w:pPr>
        <w:ind w:left="4320" w:hanging="180"/>
      </w:pPr>
    </w:lvl>
    <w:lvl w:ilvl="6" w:tplc="1A8A78E0" w:tentative="1">
      <w:start w:val="1"/>
      <w:numFmt w:val="decimal"/>
      <w:lvlText w:val="%7."/>
      <w:lvlJc w:val="left"/>
      <w:pPr>
        <w:ind w:left="5040" w:hanging="360"/>
      </w:pPr>
    </w:lvl>
    <w:lvl w:ilvl="7" w:tplc="A00C8034" w:tentative="1">
      <w:start w:val="1"/>
      <w:numFmt w:val="lowerLetter"/>
      <w:lvlText w:val="%8."/>
      <w:lvlJc w:val="left"/>
      <w:pPr>
        <w:ind w:left="5760" w:hanging="360"/>
      </w:pPr>
    </w:lvl>
    <w:lvl w:ilvl="8" w:tplc="EC98473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7EC"/>
    <w:rsid w:val="00180ADA"/>
    <w:rsid w:val="00226492"/>
    <w:rsid w:val="00290D4D"/>
    <w:rsid w:val="00352613"/>
    <w:rsid w:val="00410F16"/>
    <w:rsid w:val="00426E0D"/>
    <w:rsid w:val="004978CE"/>
    <w:rsid w:val="00512D30"/>
    <w:rsid w:val="005729BD"/>
    <w:rsid w:val="005B3864"/>
    <w:rsid w:val="005D47EC"/>
    <w:rsid w:val="006D7594"/>
    <w:rsid w:val="00755C51"/>
    <w:rsid w:val="00764BB1"/>
    <w:rsid w:val="007A00D0"/>
    <w:rsid w:val="0081627C"/>
    <w:rsid w:val="008568B7"/>
    <w:rsid w:val="00883602"/>
    <w:rsid w:val="008A6E48"/>
    <w:rsid w:val="008D0B26"/>
    <w:rsid w:val="008E4579"/>
    <w:rsid w:val="00922D97"/>
    <w:rsid w:val="00B63362"/>
    <w:rsid w:val="00B96FF7"/>
    <w:rsid w:val="00BE284B"/>
    <w:rsid w:val="00C91F78"/>
    <w:rsid w:val="00CE2110"/>
    <w:rsid w:val="00D028C6"/>
    <w:rsid w:val="00D05184"/>
    <w:rsid w:val="00D07667"/>
    <w:rsid w:val="00E67015"/>
    <w:rsid w:val="00ED653D"/>
    <w:rsid w:val="00EF67A8"/>
    <w:rsid w:val="00F25994"/>
    <w:rsid w:val="00FA7B95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443521-7252-48FE-BE90-31E12194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7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96FF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5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C5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5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C5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2019-10-16T10:58:00Z</dcterms:created>
  <dcterms:modified xsi:type="dcterms:W3CDTF">2019-10-16T10:58:00Z</dcterms:modified>
</cp:coreProperties>
</file>